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rPr>
      </w:pPr>
      <w:r w:rsidDel="00000000" w:rsidR="00000000" w:rsidRPr="00000000">
        <w:rPr>
          <w:b w:val="1"/>
          <w:rtl w:val="0"/>
        </w:rPr>
        <w:t xml:space="preserve">USA004 - FLORIDA MAGIC 1 CON TIQUETE 2025</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7 DÍAS - 6 NOCHES</w:t>
      </w:r>
    </w:p>
    <w:p w:rsidR="00000000" w:rsidDel="00000000" w:rsidP="00000000" w:rsidRDefault="00000000" w:rsidRPr="00000000" w14:paraId="00000003">
      <w:pPr>
        <w:spacing w:after="0" w:before="0" w:line="240" w:lineRule="auto"/>
        <w:jc w:val="center"/>
        <w:rPr>
          <w:b w:val="1"/>
        </w:rPr>
      </w:pPr>
      <w:r w:rsidDel="00000000" w:rsidR="00000000" w:rsidRPr="00000000">
        <w:rPr>
          <w:b w:val="1"/>
          <w:rtl w:val="0"/>
        </w:rPr>
        <w:t xml:space="preserve">TARIFA POR PERSONA DESDE USD 1.190 EN ACOMODACIÓN CUÁDRUPLE</w:t>
      </w:r>
    </w:p>
    <w:p w:rsidR="00000000" w:rsidDel="00000000" w:rsidP="00000000" w:rsidRDefault="00000000" w:rsidRPr="00000000" w14:paraId="00000004">
      <w:pPr>
        <w:spacing w:after="0" w:before="0" w:line="240" w:lineRule="auto"/>
        <w:jc w:val="center"/>
        <w:rPr>
          <w:b w:val="1"/>
        </w:rPr>
      </w:pPr>
      <w:r w:rsidDel="00000000" w:rsidR="00000000" w:rsidRPr="00000000">
        <w:rPr>
          <w:b w:val="1"/>
          <w:rtl w:val="0"/>
        </w:rPr>
        <w:t xml:space="preserve">VIGENCIA HASTA EL 31 DE JULIO DE 2025</w:t>
      </w:r>
    </w:p>
    <w:p w:rsidR="00000000" w:rsidDel="00000000" w:rsidP="00000000" w:rsidRDefault="00000000" w:rsidRPr="00000000" w14:paraId="00000005">
      <w:pPr>
        <w:spacing w:after="0" w:before="0" w:line="240" w:lineRule="auto"/>
        <w:jc w:val="center"/>
        <w:rPr>
          <w:b w:val="1"/>
        </w:rPr>
      </w:pPr>
      <w:r w:rsidDel="00000000" w:rsidR="00000000" w:rsidRPr="00000000">
        <w:rPr>
          <w:rtl w:val="0"/>
        </w:rPr>
      </w:r>
    </w:p>
    <w:p w:rsidR="00000000" w:rsidDel="00000000" w:rsidP="00000000" w:rsidRDefault="00000000" w:rsidRPr="00000000" w14:paraId="00000006">
      <w:pPr>
        <w:spacing w:after="0" w:before="0" w:line="240" w:lineRule="auto"/>
        <w:jc w:val="center"/>
        <w:rPr>
          <w:b w:val="1"/>
        </w:rPr>
      </w:pPr>
      <w:r w:rsidDel="00000000" w:rsidR="00000000" w:rsidRPr="00000000">
        <w:rPr>
          <w:b w:val="1"/>
        </w:rPr>
        <w:drawing>
          <wp:inline distB="114300" distT="114300" distL="114300" distR="114300">
            <wp:extent cx="4887413" cy="1801533"/>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87413" cy="180153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before="0" w:line="240" w:lineRule="auto"/>
        <w:jc w:val="center"/>
        <w:rPr>
          <w:b w:val="1"/>
        </w:rPr>
      </w:pPr>
      <w:r w:rsidDel="00000000" w:rsidR="00000000" w:rsidRPr="00000000">
        <w:rPr>
          <w:rtl w:val="0"/>
        </w:rPr>
      </w:r>
    </w:p>
    <w:p w:rsidR="00000000" w:rsidDel="00000000" w:rsidP="00000000" w:rsidRDefault="00000000" w:rsidRPr="00000000" w14:paraId="00000008">
      <w:pPr>
        <w:spacing w:after="0" w:before="0" w:line="24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200"/>
        <w:gridCol w:w="1140"/>
        <w:gridCol w:w="1110"/>
        <w:gridCol w:w="1110"/>
        <w:gridCol w:w="1125"/>
        <w:gridCol w:w="1260"/>
        <w:tblGridChange w:id="0">
          <w:tblGrid>
            <w:gridCol w:w="2175"/>
            <w:gridCol w:w="1200"/>
            <w:gridCol w:w="1140"/>
            <w:gridCol w:w="1110"/>
            <w:gridCol w:w="1110"/>
            <w:gridCol w:w="1125"/>
            <w:gridCol w:w="126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before="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before="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before="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before="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before="0" w:line="240" w:lineRule="auto"/>
              <w:jc w:val="center"/>
              <w:rPr/>
            </w:pPr>
            <w:r w:rsidDel="00000000" w:rsidR="00000000" w:rsidRPr="00000000">
              <w:rPr>
                <w:b w:val="1"/>
                <w:rtl w:val="0"/>
              </w:rPr>
              <w:t xml:space="preserve">CUADR.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before="0" w:line="24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F">
            <w:pPr>
              <w:spacing w:after="0" w:before="0" w:line="240" w:lineRule="auto"/>
              <w:jc w:val="center"/>
              <w:rPr/>
            </w:pPr>
            <w:r w:rsidDel="00000000" w:rsidR="00000000" w:rsidRPr="00000000">
              <w:rPr>
                <w:b w:val="1"/>
                <w:rtl w:val="0"/>
              </w:rPr>
              <w:t xml:space="preserve">(10-15)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before="0" w:line="240" w:lineRule="auto"/>
              <w:jc w:val="center"/>
              <w:rPr>
                <w:b w:val="1"/>
              </w:rPr>
            </w:pPr>
            <w:r w:rsidDel="00000000" w:rsidR="00000000" w:rsidRPr="00000000">
              <w:rPr>
                <w:b w:val="1"/>
                <w:rtl w:val="0"/>
              </w:rPr>
              <w:t xml:space="preserve">CHD</w:t>
            </w:r>
          </w:p>
          <w:p w:rsidR="00000000" w:rsidDel="00000000" w:rsidP="00000000" w:rsidRDefault="00000000" w:rsidRPr="00000000" w14:paraId="00000011">
            <w:pPr>
              <w:spacing w:after="0" w:before="0" w:line="240" w:lineRule="auto"/>
              <w:jc w:val="center"/>
              <w:rPr>
                <w:b w:val="1"/>
              </w:rPr>
            </w:pPr>
            <w:r w:rsidDel="00000000" w:rsidR="00000000" w:rsidRPr="00000000">
              <w:rPr>
                <w:b w:val="1"/>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12">
            <w:pPr>
              <w:spacing w:after="0" w:before="0" w:line="240" w:lineRule="auto"/>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3">
            <w:pPr>
              <w:spacing w:after="0" w:before="0" w:line="240" w:lineRule="auto"/>
              <w:jc w:val="center"/>
              <w:rPr/>
            </w:pPr>
            <w:r w:rsidDel="00000000" w:rsidR="00000000" w:rsidRPr="00000000">
              <w:rPr>
                <w:rtl w:val="0"/>
              </w:rPr>
              <w:t xml:space="preserve">2.410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4">
            <w:pPr>
              <w:spacing w:after="0" w:before="0" w:line="240" w:lineRule="auto"/>
              <w:jc w:val="center"/>
              <w:rPr/>
            </w:pPr>
            <w:r w:rsidDel="00000000" w:rsidR="00000000" w:rsidRPr="00000000">
              <w:rPr>
                <w:rtl w:val="0"/>
              </w:rPr>
              <w:t xml:space="preserve">1.730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5">
            <w:pPr>
              <w:spacing w:after="0" w:before="0" w:line="240" w:lineRule="auto"/>
              <w:jc w:val="cente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6">
            <w:pPr>
              <w:spacing w:after="0" w:before="0" w:line="240" w:lineRule="auto"/>
              <w:jc w:val="center"/>
              <w:rPr/>
            </w:pPr>
            <w:r w:rsidDel="00000000" w:rsidR="00000000" w:rsidRPr="00000000">
              <w:rPr>
                <w:rtl w:val="0"/>
              </w:rPr>
              <w:t xml:space="preserve">1.370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7">
            <w:pPr>
              <w:spacing w:after="0" w:before="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8">
            <w:pPr>
              <w:spacing w:after="0" w:before="0" w:line="240" w:lineRule="auto"/>
              <w:jc w:val="center"/>
              <w:rPr/>
            </w:pPr>
            <w:r w:rsidDel="00000000" w:rsidR="00000000" w:rsidRPr="00000000">
              <w:rPr>
                <w:rtl w:val="0"/>
              </w:rPr>
              <w:t xml:space="preserve">1.040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spacing w:after="0" w:before="0" w:line="240" w:lineRule="auto"/>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before="0" w:line="240" w:lineRule="auto"/>
              <w:jc w:val="center"/>
              <w:rPr/>
            </w:pPr>
            <w:r w:rsidDel="00000000" w:rsidR="00000000" w:rsidRPr="00000000">
              <w:rPr>
                <w:rtl w:val="0"/>
              </w:rPr>
              <w:t xml:space="preserve">2.560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before="0" w:line="240" w:lineRule="auto"/>
              <w:jc w:val="center"/>
              <w:rPr/>
            </w:pPr>
            <w:r w:rsidDel="00000000" w:rsidR="00000000" w:rsidRPr="00000000">
              <w:rPr>
                <w:rtl w:val="0"/>
              </w:rPr>
              <w:t xml:space="preserve">1.800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before="0" w:line="240" w:lineRule="auto"/>
              <w:jc w:val="center"/>
              <w:rPr/>
            </w:pPr>
            <w:r w:rsidDel="00000000" w:rsidR="00000000" w:rsidRPr="00000000">
              <w:rPr>
                <w:rtl w:val="0"/>
              </w:rPr>
              <w:t xml:space="preserve">1.550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before="0" w:line="240" w:lineRule="auto"/>
              <w:jc w:val="center"/>
              <w:rPr/>
            </w:pPr>
            <w:r w:rsidDel="00000000" w:rsidR="00000000" w:rsidRPr="00000000">
              <w:rPr>
                <w:rtl w:val="0"/>
              </w:rPr>
              <w:t xml:space="preserve">1.410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before="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before="0" w:line="240" w:lineRule="auto"/>
              <w:jc w:val="center"/>
              <w:rPr/>
            </w:pPr>
            <w:r w:rsidDel="00000000" w:rsidR="00000000" w:rsidRPr="00000000">
              <w:rPr>
                <w:rtl w:val="0"/>
              </w:rPr>
              <w:t xml:space="preserve">1.040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20">
            <w:pPr>
              <w:spacing w:after="0" w:before="0" w:line="240" w:lineRule="auto"/>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1">
            <w:pPr>
              <w:spacing w:after="0" w:before="0" w:line="240" w:lineRule="auto"/>
              <w:jc w:val="center"/>
              <w:rPr/>
            </w:pPr>
            <w:r w:rsidDel="00000000" w:rsidR="00000000" w:rsidRPr="00000000">
              <w:rPr>
                <w:rtl w:val="0"/>
              </w:rPr>
              <w:t xml:space="preserve">2.830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2">
            <w:pPr>
              <w:spacing w:after="0" w:before="0" w:line="240" w:lineRule="auto"/>
              <w:jc w:val="center"/>
              <w:rPr/>
            </w:pPr>
            <w:r w:rsidDel="00000000" w:rsidR="00000000" w:rsidRPr="00000000">
              <w:rPr>
                <w:rtl w:val="0"/>
              </w:rPr>
              <w:t xml:space="preserve">1.940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3">
            <w:pPr>
              <w:spacing w:after="0" w:before="0" w:line="240" w:lineRule="auto"/>
              <w:jc w:val="center"/>
              <w:rPr/>
            </w:pPr>
            <w:r w:rsidDel="00000000" w:rsidR="00000000" w:rsidRPr="00000000">
              <w:rPr>
                <w:rtl w:val="0"/>
              </w:rPr>
              <w:t xml:space="preserve">1.640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4">
            <w:pPr>
              <w:spacing w:after="0" w:before="0" w:line="240" w:lineRule="auto"/>
              <w:jc w:val="center"/>
              <w:rPr/>
            </w:pPr>
            <w:r w:rsidDel="00000000" w:rsidR="00000000" w:rsidRPr="00000000">
              <w:rPr>
                <w:rtl w:val="0"/>
              </w:rPr>
              <w:t xml:space="preserve">1.480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5">
            <w:pPr>
              <w:spacing w:after="0" w:before="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6">
            <w:pPr>
              <w:spacing w:after="0" w:before="0" w:line="240" w:lineRule="auto"/>
              <w:jc w:val="center"/>
              <w:rPr/>
            </w:pPr>
            <w:r w:rsidDel="00000000" w:rsidR="00000000" w:rsidRPr="00000000">
              <w:rPr>
                <w:rtl w:val="0"/>
              </w:rPr>
              <w:t xml:space="preserve">1.040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0" w:before="0" w:line="240" w:lineRule="auto"/>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before="0" w:line="240" w:lineRule="auto"/>
              <w:jc w:val="center"/>
              <w:rPr/>
            </w:pPr>
            <w:r w:rsidDel="00000000" w:rsidR="00000000" w:rsidRPr="00000000">
              <w:rPr>
                <w:rtl w:val="0"/>
              </w:rPr>
              <w:t xml:space="preserve">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before="0" w:line="240" w:lineRule="auto"/>
              <w:jc w:val="center"/>
              <w:rPr/>
            </w:pPr>
            <w:r w:rsidDel="00000000" w:rsidR="00000000" w:rsidRPr="00000000">
              <w:rPr>
                <w:rtl w:val="0"/>
              </w:rPr>
              <w:t xml:space="preserve">2.020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before="0" w:line="240" w:lineRule="auto"/>
              <w:jc w:val="center"/>
              <w:rPr/>
            </w:pPr>
            <w:r w:rsidDel="00000000" w:rsidR="00000000" w:rsidRPr="00000000">
              <w:rPr>
                <w:rtl w:val="0"/>
              </w:rPr>
              <w:t xml:space="preserve">1.700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before="0" w:line="24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before="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before="0" w:line="240" w:lineRule="auto"/>
              <w:jc w:val="center"/>
              <w:rPr/>
            </w:pPr>
            <w:r w:rsidDel="00000000" w:rsidR="00000000" w:rsidRPr="00000000">
              <w:rPr>
                <w:rtl w:val="0"/>
              </w:rPr>
              <w:t xml:space="preserve">1.040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2E">
            <w:pPr>
              <w:spacing w:after="0" w:before="0" w:line="240" w:lineRule="auto"/>
              <w:rPr/>
            </w:pPr>
            <w:r w:rsidDel="00000000" w:rsidR="00000000" w:rsidRPr="00000000">
              <w:rPr>
                <w:rtl w:val="0"/>
              </w:rPr>
              <w:t xml:space="preserve">SIN HOTELERÍA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F">
            <w:pPr>
              <w:spacing w:after="0" w:before="0" w:line="240" w:lineRule="auto"/>
              <w:jc w:val="center"/>
              <w:rPr/>
            </w:pPr>
            <w:r w:rsidDel="00000000" w:rsidR="00000000" w:rsidRPr="00000000">
              <w:rPr>
                <w:rtl w:val="0"/>
              </w:rPr>
              <w:t xml:space="preserve">1.660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0">
            <w:pPr>
              <w:spacing w:after="0" w:before="0" w:line="240" w:lineRule="auto"/>
              <w:jc w:val="center"/>
              <w:rPr/>
            </w:pPr>
            <w:r w:rsidDel="00000000" w:rsidR="00000000" w:rsidRPr="00000000">
              <w:rPr>
                <w:rtl w:val="0"/>
              </w:rPr>
              <w:t xml:space="preserve">1.350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1">
            <w:pPr>
              <w:spacing w:after="0" w:before="0" w:line="240" w:lineRule="auto"/>
              <w:jc w:val="center"/>
              <w:rPr/>
            </w:pPr>
            <w:r w:rsidDel="00000000" w:rsidR="00000000" w:rsidRPr="00000000">
              <w:rPr>
                <w:rtl w:val="0"/>
              </w:rPr>
              <w:t xml:space="preserve">1.250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2">
            <w:pPr>
              <w:spacing w:after="0" w:before="0" w:line="240" w:lineRule="auto"/>
              <w:jc w:val="center"/>
              <w:rPr/>
            </w:pPr>
            <w:r w:rsidDel="00000000" w:rsidR="00000000" w:rsidRPr="00000000">
              <w:rPr>
                <w:rtl w:val="0"/>
              </w:rPr>
              <w:t xml:space="preserve">1.190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3">
            <w:pPr>
              <w:spacing w:after="0" w:before="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4">
            <w:pPr>
              <w:spacing w:after="0" w:before="0" w:line="240" w:lineRule="auto"/>
              <w:jc w:val="center"/>
              <w:rPr/>
            </w:pPr>
            <w:r w:rsidDel="00000000" w:rsidR="00000000" w:rsidRPr="00000000">
              <w:rPr>
                <w:rtl w:val="0"/>
              </w:rPr>
              <w:t xml:space="preserve">1.040</w:t>
            </w:r>
          </w:p>
        </w:tc>
      </w:tr>
    </w:tbl>
    <w:p w:rsidR="00000000" w:rsidDel="00000000" w:rsidP="00000000" w:rsidRDefault="00000000" w:rsidRPr="00000000" w14:paraId="00000035">
      <w:pPr>
        <w:spacing w:after="0" w:before="0" w:line="240" w:lineRule="auto"/>
        <w:rPr/>
      </w:pPr>
      <w:r w:rsidDel="00000000" w:rsidR="00000000" w:rsidRPr="00000000">
        <w:rPr>
          <w:rtl w:val="0"/>
        </w:rPr>
      </w:r>
    </w:p>
    <w:p w:rsidR="00000000" w:rsidDel="00000000" w:rsidP="00000000" w:rsidRDefault="00000000" w:rsidRPr="00000000" w14:paraId="00000036">
      <w:pPr>
        <w:spacing w:after="0" w:before="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7">
      <w:pPr>
        <w:numPr>
          <w:ilvl w:val="0"/>
          <w:numId w:val="9"/>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Tiquete aéreo con Avianca Bogotá - Miami // Orlando - Bogotá (Tarifa S)</w:t>
      </w:r>
    </w:p>
    <w:p w:rsidR="00000000" w:rsidDel="00000000" w:rsidP="00000000" w:rsidRDefault="00000000" w:rsidRPr="00000000" w14:paraId="00000038">
      <w:pPr>
        <w:numPr>
          <w:ilvl w:val="0"/>
          <w:numId w:val="7"/>
        </w:numPr>
        <w:spacing w:after="0" w:before="0" w:line="240" w:lineRule="auto"/>
        <w:ind w:left="720" w:hanging="360"/>
        <w:jc w:val="both"/>
        <w:rPr/>
      </w:pPr>
      <w:r w:rsidDel="00000000" w:rsidR="00000000" w:rsidRPr="00000000">
        <w:rPr>
          <w:rtl w:val="0"/>
        </w:rPr>
        <w:t xml:space="preserve">Traslado de llegada Aeropuerto en Miami + 1 noche de hotel en Miami</w:t>
      </w:r>
    </w:p>
    <w:p w:rsidR="00000000" w:rsidDel="00000000" w:rsidP="00000000" w:rsidRDefault="00000000" w:rsidRPr="00000000" w14:paraId="00000039">
      <w:pPr>
        <w:numPr>
          <w:ilvl w:val="0"/>
          <w:numId w:val="7"/>
        </w:numPr>
        <w:spacing w:after="0" w:before="0" w:line="240" w:lineRule="auto"/>
        <w:ind w:left="720" w:hanging="360"/>
        <w:jc w:val="both"/>
        <w:rPr/>
      </w:pPr>
      <w:r w:rsidDel="00000000" w:rsidR="00000000" w:rsidRPr="00000000">
        <w:rPr>
          <w:rtl w:val="0"/>
        </w:rPr>
        <w:t xml:space="preserve">Traslado en autobús de Miami a Orlando + 4 noches de hotel en Orlando</w:t>
      </w:r>
    </w:p>
    <w:p w:rsidR="00000000" w:rsidDel="00000000" w:rsidP="00000000" w:rsidRDefault="00000000" w:rsidRPr="00000000" w14:paraId="0000003A">
      <w:pPr>
        <w:numPr>
          <w:ilvl w:val="0"/>
          <w:numId w:val="7"/>
        </w:numPr>
        <w:spacing w:after="0" w:before="0" w:line="240" w:lineRule="auto"/>
        <w:ind w:left="720" w:hanging="360"/>
        <w:jc w:val="both"/>
        <w:rPr/>
      </w:pPr>
      <w:r w:rsidDel="00000000" w:rsidR="00000000" w:rsidRPr="00000000">
        <w:rPr>
          <w:rtl w:val="0"/>
        </w:rPr>
        <w:t xml:space="preserve">Ingreso a Universal Studios con traslado R/Trip</w:t>
      </w:r>
    </w:p>
    <w:p w:rsidR="00000000" w:rsidDel="00000000" w:rsidP="00000000" w:rsidRDefault="00000000" w:rsidRPr="00000000" w14:paraId="0000003B">
      <w:pPr>
        <w:numPr>
          <w:ilvl w:val="0"/>
          <w:numId w:val="7"/>
        </w:numPr>
        <w:spacing w:after="0" w:before="0" w:line="240" w:lineRule="auto"/>
        <w:ind w:left="720" w:hanging="360"/>
        <w:jc w:val="both"/>
        <w:rPr/>
      </w:pPr>
      <w:r w:rsidDel="00000000" w:rsidR="00000000" w:rsidRPr="00000000">
        <w:rPr>
          <w:rtl w:val="0"/>
        </w:rPr>
        <w:t xml:space="preserve">Ingreso a Islands of Adventure con traslado R/Trip</w:t>
      </w:r>
    </w:p>
    <w:p w:rsidR="00000000" w:rsidDel="00000000" w:rsidP="00000000" w:rsidRDefault="00000000" w:rsidRPr="00000000" w14:paraId="0000003C">
      <w:pPr>
        <w:numPr>
          <w:ilvl w:val="0"/>
          <w:numId w:val="7"/>
        </w:numPr>
        <w:spacing w:after="0" w:before="0" w:line="240" w:lineRule="auto"/>
        <w:ind w:left="720" w:hanging="360"/>
        <w:jc w:val="both"/>
        <w:rPr/>
      </w:pPr>
      <w:r w:rsidDel="00000000" w:rsidR="00000000" w:rsidRPr="00000000">
        <w:rPr>
          <w:rtl w:val="0"/>
        </w:rPr>
        <w:t xml:space="preserve">Ingreso a SeaWorld + Aquatica con traslado R/Trip</w:t>
      </w:r>
    </w:p>
    <w:p w:rsidR="00000000" w:rsidDel="00000000" w:rsidP="00000000" w:rsidRDefault="00000000" w:rsidRPr="00000000" w14:paraId="0000003D">
      <w:pPr>
        <w:numPr>
          <w:ilvl w:val="0"/>
          <w:numId w:val="7"/>
        </w:numPr>
        <w:spacing w:after="0" w:before="0" w:line="240" w:lineRule="auto"/>
        <w:ind w:left="720" w:hanging="360"/>
        <w:jc w:val="both"/>
        <w:rPr/>
      </w:pPr>
      <w:r w:rsidDel="00000000" w:rsidR="00000000" w:rsidRPr="00000000">
        <w:rPr>
          <w:rtl w:val="0"/>
        </w:rPr>
        <w:t xml:space="preserve">Ingreso a Busch Gardens con traslado R/Trip</w:t>
      </w:r>
    </w:p>
    <w:p w:rsidR="00000000" w:rsidDel="00000000" w:rsidP="00000000" w:rsidRDefault="00000000" w:rsidRPr="00000000" w14:paraId="0000003E">
      <w:pPr>
        <w:numPr>
          <w:ilvl w:val="0"/>
          <w:numId w:val="7"/>
        </w:numPr>
        <w:spacing w:after="0" w:before="0" w:line="240" w:lineRule="auto"/>
        <w:ind w:left="720" w:hanging="360"/>
        <w:jc w:val="both"/>
        <w:rPr/>
      </w:pPr>
      <w:r w:rsidDel="00000000" w:rsidR="00000000" w:rsidRPr="00000000">
        <w:rPr>
          <w:rtl w:val="0"/>
        </w:rPr>
        <w:t xml:space="preserve">Traslado R/Trip para Compras (todo el día)</w:t>
      </w:r>
    </w:p>
    <w:p w:rsidR="00000000" w:rsidDel="00000000" w:rsidP="00000000" w:rsidRDefault="00000000" w:rsidRPr="00000000" w14:paraId="0000003F">
      <w:pPr>
        <w:numPr>
          <w:ilvl w:val="0"/>
          <w:numId w:val="7"/>
        </w:numPr>
        <w:spacing w:after="0" w:before="0" w:line="240" w:lineRule="auto"/>
        <w:ind w:left="720" w:hanging="360"/>
        <w:jc w:val="both"/>
        <w:rPr/>
      </w:pPr>
      <w:r w:rsidDel="00000000" w:rsidR="00000000" w:rsidRPr="00000000">
        <w:rPr>
          <w:rtl w:val="0"/>
        </w:rPr>
        <w:t xml:space="preserve">Traslado en autobús de Orlando a Miami + 1 noche de hotel en Miami</w:t>
      </w:r>
    </w:p>
    <w:p w:rsidR="00000000" w:rsidDel="00000000" w:rsidP="00000000" w:rsidRDefault="00000000" w:rsidRPr="00000000" w14:paraId="00000040">
      <w:pPr>
        <w:numPr>
          <w:ilvl w:val="0"/>
          <w:numId w:val="7"/>
        </w:numPr>
        <w:spacing w:after="0" w:before="0" w:line="240" w:lineRule="auto"/>
        <w:ind w:left="720" w:hanging="360"/>
        <w:jc w:val="both"/>
        <w:rPr/>
      </w:pPr>
      <w:r w:rsidDel="00000000" w:rsidR="00000000" w:rsidRPr="00000000">
        <w:rPr>
          <w:rtl w:val="0"/>
        </w:rPr>
        <w:t xml:space="preserve">Traslado de salida Aeropuerto en Miami</w:t>
      </w:r>
    </w:p>
    <w:p w:rsidR="00000000" w:rsidDel="00000000" w:rsidP="00000000" w:rsidRDefault="00000000" w:rsidRPr="00000000" w14:paraId="00000041">
      <w:pPr>
        <w:numPr>
          <w:ilvl w:val="0"/>
          <w:numId w:val="7"/>
        </w:numPr>
        <w:spacing w:after="0" w:before="0" w:line="240" w:lineRule="auto"/>
        <w:ind w:left="720" w:hanging="360"/>
        <w:jc w:val="both"/>
        <w:rPr/>
      </w:pPr>
      <w:r w:rsidDel="00000000" w:rsidR="00000000" w:rsidRPr="00000000">
        <w:rPr>
          <w:rtl w:val="0"/>
        </w:rPr>
        <w:t xml:space="preserve">SIM Card Virtual con internet ilimitado 4GLTE y llamadas ilimitadas en EE UU por adulto.</w:t>
      </w:r>
    </w:p>
    <w:p w:rsidR="00000000" w:rsidDel="00000000" w:rsidP="00000000" w:rsidRDefault="00000000" w:rsidRPr="00000000" w14:paraId="00000042">
      <w:pPr>
        <w:numPr>
          <w:ilvl w:val="0"/>
          <w:numId w:val="7"/>
        </w:numPr>
        <w:spacing w:after="0" w:before="0" w:line="240" w:lineRule="auto"/>
        <w:ind w:left="720" w:hanging="360"/>
        <w:jc w:val="both"/>
        <w:rPr>
          <w:u w:val="none"/>
        </w:rPr>
      </w:pPr>
      <w:r w:rsidDel="00000000" w:rsidR="00000000" w:rsidRPr="00000000">
        <w:rPr>
          <w:rtl w:val="0"/>
        </w:rPr>
        <w:t xml:space="preserve">Desayuno incluido en el Hotel Seleccionado</w:t>
      </w: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44">
      <w:pPr>
        <w:numPr>
          <w:ilvl w:val="0"/>
          <w:numId w:val="7"/>
        </w:numPr>
        <w:spacing w:after="0" w:before="0" w:line="240" w:lineRule="auto"/>
        <w:ind w:left="720" w:hanging="360"/>
        <w:jc w:val="both"/>
        <w:rPr>
          <w:rFonts w:ascii="Calibri" w:cs="Calibri" w:eastAsia="Calibri" w:hAnsi="Calibri"/>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45">
      <w:pPr>
        <w:spacing w:after="0" w:before="0" w:line="240" w:lineRule="auto"/>
        <w:jc w:val="both"/>
        <w:rPr/>
      </w:pPr>
      <w:r w:rsidDel="00000000" w:rsidR="00000000" w:rsidRPr="00000000">
        <w:rPr>
          <w:rtl w:val="0"/>
        </w:rPr>
      </w:r>
    </w:p>
    <w:p w:rsidR="00000000" w:rsidDel="00000000" w:rsidP="00000000" w:rsidRDefault="00000000" w:rsidRPr="00000000" w14:paraId="00000046">
      <w:pPr>
        <w:spacing w:after="0" w:before="0" w:line="240" w:lineRule="auto"/>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pPr>
      <w:r w:rsidDel="00000000" w:rsidR="00000000" w:rsidRPr="00000000">
        <w:rPr>
          <w:rtl w:val="0"/>
        </w:rPr>
        <w:t xml:space="preserve">Impuestos de tiquetes aéreos valor aproximado 77 usd y Tarifa Administrativa 19 usd al cambio de TRM del día de emisión.</w:t>
      </w:r>
    </w:p>
    <w:p w:rsidR="00000000" w:rsidDel="00000000" w:rsidP="00000000" w:rsidRDefault="00000000" w:rsidRPr="00000000" w14:paraId="00000048">
      <w:pPr>
        <w:numPr>
          <w:ilvl w:val="0"/>
          <w:numId w:val="3"/>
        </w:numPr>
        <w:spacing w:after="0" w:before="0" w:line="240" w:lineRule="auto"/>
        <w:ind w:left="720" w:hanging="360"/>
        <w:rPr>
          <w:u w:val="none"/>
        </w:rPr>
      </w:pPr>
      <w:r w:rsidDel="00000000" w:rsidR="00000000" w:rsidRPr="00000000">
        <w:rPr>
          <w:rtl w:val="0"/>
        </w:rPr>
        <w:t xml:space="preserve">Guías dentro de los parques</w:t>
      </w:r>
      <w:r w:rsidDel="00000000" w:rsidR="00000000" w:rsidRPr="00000000">
        <w:rPr>
          <w:rtl w:val="0"/>
        </w:rPr>
      </w:r>
    </w:p>
    <w:p w:rsidR="00000000" w:rsidDel="00000000" w:rsidP="00000000" w:rsidRDefault="00000000" w:rsidRPr="00000000" w14:paraId="00000049">
      <w:pPr>
        <w:numPr>
          <w:ilvl w:val="0"/>
          <w:numId w:val="3"/>
        </w:numPr>
        <w:spacing w:after="0" w:before="0" w:line="240" w:lineRule="auto"/>
        <w:ind w:left="720" w:hanging="360"/>
        <w:rPr/>
      </w:pPr>
      <w:r w:rsidDel="00000000" w:rsidR="00000000" w:rsidRPr="00000000">
        <w:rPr>
          <w:rtl w:val="0"/>
        </w:rPr>
        <w:t xml:space="preserve">Manejo de equipaje</w:t>
      </w:r>
    </w:p>
    <w:p w:rsidR="00000000" w:rsidDel="00000000" w:rsidP="00000000" w:rsidRDefault="00000000" w:rsidRPr="00000000" w14:paraId="0000004A">
      <w:pPr>
        <w:numPr>
          <w:ilvl w:val="0"/>
          <w:numId w:val="3"/>
        </w:numPr>
        <w:spacing w:after="0" w:before="0" w:line="240" w:lineRule="auto"/>
        <w:ind w:left="720" w:hanging="360"/>
        <w:rPr>
          <w:u w:val="none"/>
        </w:rPr>
      </w:pPr>
      <w:r w:rsidDel="00000000" w:rsidR="00000000" w:rsidRPr="00000000">
        <w:rPr>
          <w:rtl w:val="0"/>
        </w:rPr>
        <w:t xml:space="preserve">Recargo de Resort Fee.Este recargo adicional debe ser pagado directamente en el hotel</w:t>
      </w:r>
      <w:r w:rsidDel="00000000" w:rsidR="00000000" w:rsidRPr="00000000">
        <w:rPr>
          <w:rtl w:val="0"/>
        </w:rPr>
      </w:r>
    </w:p>
    <w:p w:rsidR="00000000" w:rsidDel="00000000" w:rsidP="00000000" w:rsidRDefault="00000000" w:rsidRPr="00000000" w14:paraId="0000004B">
      <w:pPr>
        <w:numPr>
          <w:ilvl w:val="0"/>
          <w:numId w:val="3"/>
        </w:numPr>
        <w:spacing w:after="0" w:before="0" w:line="240"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4C">
      <w:pPr>
        <w:numPr>
          <w:ilvl w:val="0"/>
          <w:numId w:val="3"/>
        </w:numPr>
        <w:spacing w:after="0" w:before="0" w:line="240"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4D">
      <w:pPr>
        <w:spacing w:after="0" w:before="0" w:line="240" w:lineRule="auto"/>
        <w:rPr/>
      </w:pPr>
      <w:r w:rsidDel="00000000" w:rsidR="00000000" w:rsidRPr="00000000">
        <w:rPr>
          <w:rtl w:val="0"/>
        </w:rPr>
      </w:r>
    </w:p>
    <w:p w:rsidR="00000000" w:rsidDel="00000000" w:rsidP="00000000" w:rsidRDefault="00000000" w:rsidRPr="00000000" w14:paraId="0000004E">
      <w:pPr>
        <w:spacing w:after="0" w:line="24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3675"/>
        <w:gridCol w:w="3675"/>
        <w:tblGridChange w:id="0">
          <w:tblGrid>
            <w:gridCol w:w="1560"/>
            <w:gridCol w:w="3675"/>
            <w:gridCol w:w="367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F">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0">
            <w:pPr>
              <w:spacing w:after="0" w:line="240" w:lineRule="auto"/>
              <w:jc w:val="center"/>
              <w:rPr/>
            </w:pPr>
            <w:r w:rsidDel="00000000" w:rsidR="00000000" w:rsidRPr="00000000">
              <w:rPr>
                <w:b w:val="1"/>
                <w:rtl w:val="0"/>
              </w:rPr>
              <w:t xml:space="preserve">HOTELES EN ORLANDO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HOTELES EN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spacing w:after="0" w:line="240" w:lineRule="auto"/>
              <w:jc w:val="center"/>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numPr>
                <w:ilvl w:val="0"/>
                <w:numId w:val="2"/>
              </w:numPr>
              <w:spacing w:after="0" w:line="240" w:lineRule="auto"/>
              <w:ind w:left="283.4645669291342" w:hanging="360"/>
              <w:rPr/>
            </w:pPr>
            <w:r w:rsidDel="00000000" w:rsidR="00000000" w:rsidRPr="00000000">
              <w:rPr>
                <w:rtl w:val="0"/>
              </w:rPr>
              <w:t xml:space="preserve">Grand Hotel Orlando at Universal Blvd ( Resort Fee )</w:t>
            </w:r>
          </w:p>
          <w:p w:rsidR="00000000" w:rsidDel="00000000" w:rsidP="00000000" w:rsidRDefault="00000000" w:rsidRPr="00000000" w14:paraId="00000054">
            <w:pPr>
              <w:numPr>
                <w:ilvl w:val="0"/>
                <w:numId w:val="2"/>
              </w:numPr>
              <w:spacing w:after="0" w:line="240" w:lineRule="auto"/>
              <w:ind w:left="283.4645669291342" w:hanging="360"/>
              <w:rPr/>
            </w:pPr>
            <w:r w:rsidDel="00000000" w:rsidR="00000000" w:rsidRPr="00000000">
              <w:rPr>
                <w:rtl w:val="0"/>
              </w:rPr>
              <w:t xml:space="preserve">Mi Casa Hotel, Turkey lake 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Red Roof Plus+ Miami Airport</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Quality Inn Miami Airport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numPr>
                <w:ilvl w:val="0"/>
                <w:numId w:val="5"/>
              </w:numPr>
              <w:spacing w:after="0" w:line="240" w:lineRule="auto"/>
              <w:ind w:left="283.4645669291342" w:hanging="360"/>
              <w:rPr/>
            </w:pPr>
            <w:r w:rsidDel="00000000" w:rsidR="00000000" w:rsidRPr="00000000">
              <w:rPr>
                <w:rtl w:val="0"/>
              </w:rPr>
              <w:t xml:space="preserve">Rosen Inn Lake Buena Vista</w:t>
            </w:r>
          </w:p>
          <w:p w:rsidR="00000000" w:rsidDel="00000000" w:rsidP="00000000" w:rsidRDefault="00000000" w:rsidRPr="00000000" w14:paraId="00000059">
            <w:pPr>
              <w:numPr>
                <w:ilvl w:val="0"/>
                <w:numId w:val="5"/>
              </w:numPr>
              <w:spacing w:after="0" w:line="240" w:lineRule="auto"/>
              <w:ind w:left="283.4645669291342" w:hanging="360"/>
              <w:rPr/>
            </w:pPr>
            <w:r w:rsidDel="00000000" w:rsidR="00000000" w:rsidRPr="00000000">
              <w:rPr>
                <w:rtl w:val="0"/>
              </w:rPr>
              <w:t xml:space="preserve">Clarion Inn &amp; Suites at International Drive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Holiday Inn Express Miami Spring</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Regency Hotel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numPr>
                <w:ilvl w:val="0"/>
                <w:numId w:val="1"/>
              </w:numPr>
              <w:spacing w:after="0" w:line="240" w:lineRule="auto"/>
              <w:ind w:left="283.4645669291342" w:hanging="360"/>
              <w:rPr/>
            </w:pPr>
            <w:r w:rsidDel="00000000" w:rsidR="00000000" w:rsidRPr="00000000">
              <w:rPr>
                <w:rtl w:val="0"/>
              </w:rPr>
              <w:t xml:space="preserve">Holiday Inn Express &amp; Suites Nearest Universal</w:t>
            </w:r>
          </w:p>
          <w:p w:rsidR="00000000" w:rsidDel="00000000" w:rsidP="00000000" w:rsidRDefault="00000000" w:rsidRPr="00000000" w14:paraId="0000005E">
            <w:pPr>
              <w:numPr>
                <w:ilvl w:val="0"/>
                <w:numId w:val="1"/>
              </w:numPr>
              <w:spacing w:after="0" w:line="240" w:lineRule="auto"/>
              <w:ind w:left="283.4645669291342" w:hanging="360"/>
              <w:rPr/>
            </w:pPr>
            <w:r w:rsidDel="00000000" w:rsidR="00000000" w:rsidRPr="00000000">
              <w:rPr>
                <w:rtl w:val="0"/>
              </w:rPr>
              <w:t xml:space="preserve">Hampton Inn Nearest Universal Orlando</w:t>
            </w:r>
          </w:p>
          <w:p w:rsidR="00000000" w:rsidDel="00000000" w:rsidP="00000000" w:rsidRDefault="00000000" w:rsidRPr="00000000" w14:paraId="0000005F">
            <w:pPr>
              <w:numPr>
                <w:ilvl w:val="0"/>
                <w:numId w:val="1"/>
              </w:numPr>
              <w:spacing w:after="0" w:line="240" w:lineRule="auto"/>
              <w:ind w:left="283.4645669291342" w:hanging="360"/>
              <w:rPr/>
            </w:pPr>
            <w:r w:rsidDel="00000000" w:rsidR="00000000" w:rsidRPr="00000000">
              <w:rPr>
                <w:rtl w:val="0"/>
              </w:rPr>
              <w:t xml:space="preserve">Holiday Inn Express &amp; Suites Orlando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Holiday Inn Express Miami Airport Doral Area</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TRU By Hilton MIami Blue Lagoon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numPr>
                <w:ilvl w:val="0"/>
                <w:numId w:val="6"/>
              </w:numPr>
              <w:spacing w:after="0" w:line="240" w:lineRule="auto"/>
              <w:ind w:left="283.4645669291342" w:hanging="360"/>
              <w:rPr/>
            </w:pPr>
            <w:r w:rsidDel="00000000" w:rsidR="00000000" w:rsidRPr="00000000">
              <w:rPr>
                <w:rtl w:val="0"/>
              </w:rPr>
              <w:t xml:space="preserve">Fairfield Inn &amp; Suites Orlando Marriot Village</w:t>
            </w:r>
          </w:p>
          <w:p w:rsidR="00000000" w:rsidDel="00000000" w:rsidP="00000000" w:rsidRDefault="00000000" w:rsidRPr="00000000" w14:paraId="00000064">
            <w:pPr>
              <w:numPr>
                <w:ilvl w:val="0"/>
                <w:numId w:val="6"/>
              </w:numPr>
              <w:spacing w:after="0" w:line="240" w:lineRule="auto"/>
              <w:ind w:left="283.4645669291342" w:hanging="360"/>
              <w:rPr/>
            </w:pPr>
            <w:r w:rsidDel="00000000" w:rsidR="00000000" w:rsidRPr="00000000">
              <w:rPr>
                <w:rtl w:val="0"/>
              </w:rPr>
              <w:t xml:space="preserve">SpringHill Suites Orlando Convention Center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Four Points by Sheraton Miami Airport</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pPr>
            <w:r w:rsidDel="00000000" w:rsidR="00000000" w:rsidRPr="00000000">
              <w:rPr>
                <w:rtl w:val="0"/>
              </w:rPr>
              <w:t xml:space="preserve">SpringHill Suites Miami Airport</w:t>
            </w:r>
          </w:p>
        </w:tc>
      </w:tr>
    </w:tbl>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69">
      <w:pPr>
        <w:numPr>
          <w:ilvl w:val="0"/>
          <w:numId w:val="4"/>
        </w:numPr>
        <w:spacing w:after="0" w:before="0" w:line="240" w:lineRule="auto"/>
        <w:ind w:left="720" w:hanging="360"/>
        <w:rPr/>
      </w:pPr>
      <w:r w:rsidDel="00000000" w:rsidR="00000000" w:rsidRPr="00000000">
        <w:rPr>
          <w:rtl w:val="0"/>
        </w:rPr>
        <w:t xml:space="preserve">Tarifas sujetas a cambio y disponibilidad sin previo aviso.</w:t>
      </w:r>
    </w:p>
    <w:p w:rsidR="00000000" w:rsidDel="00000000" w:rsidP="00000000" w:rsidRDefault="00000000" w:rsidRPr="00000000" w14:paraId="0000006A">
      <w:pPr>
        <w:numPr>
          <w:ilvl w:val="0"/>
          <w:numId w:val="4"/>
        </w:numPr>
        <w:spacing w:after="0" w:before="0" w:line="240" w:lineRule="auto"/>
        <w:ind w:left="720" w:hanging="360"/>
        <w:rPr>
          <w:u w:val="none"/>
        </w:rPr>
      </w:pPr>
      <w:r w:rsidDel="00000000" w:rsidR="00000000" w:rsidRPr="00000000">
        <w:rPr>
          <w:rtl w:val="0"/>
        </w:rPr>
        <w:t xml:space="preserve">DURANTE LOS BLACKOUT DAYS LAS TARIFAS Y LA DISPONIBILIDAD DE LOS HOTELES ESTÁN SUJETOS A CAMBIOS.</w:t>
      </w:r>
      <w:r w:rsidDel="00000000" w:rsidR="00000000" w:rsidRPr="00000000">
        <w:rPr>
          <w:rtl w:val="0"/>
        </w:rPr>
      </w:r>
    </w:p>
    <w:p w:rsidR="00000000" w:rsidDel="00000000" w:rsidP="00000000" w:rsidRDefault="00000000" w:rsidRPr="00000000" w14:paraId="0000006B">
      <w:pPr>
        <w:numPr>
          <w:ilvl w:val="0"/>
          <w:numId w:val="4"/>
        </w:numPr>
        <w:spacing w:after="0" w:before="0" w:line="240" w:lineRule="auto"/>
        <w:ind w:left="720" w:hanging="360"/>
        <w:rPr>
          <w:u w:val="none"/>
        </w:rPr>
      </w:pPr>
      <w:r w:rsidDel="00000000" w:rsidR="00000000" w:rsidRPr="00000000">
        <w:rPr>
          <w:rtl w:val="0"/>
        </w:rPr>
        <w:t xml:space="preserve">Los Hoteles se confirmarán de acuerdo con la categoría solicitada. En caso de no encontrar disponibilidad en los hoteles especificados, se buscará una opción similar respetando el precio del programa.</w:t>
      </w:r>
      <w:r w:rsidDel="00000000" w:rsidR="00000000" w:rsidRPr="00000000">
        <w:rPr>
          <w:rtl w:val="0"/>
        </w:rPr>
      </w:r>
    </w:p>
    <w:p w:rsidR="00000000" w:rsidDel="00000000" w:rsidP="00000000" w:rsidRDefault="00000000" w:rsidRPr="00000000" w14:paraId="0000006C">
      <w:pPr>
        <w:numPr>
          <w:ilvl w:val="0"/>
          <w:numId w:val="4"/>
        </w:numPr>
        <w:spacing w:after="0" w:before="0" w:line="240" w:lineRule="auto"/>
        <w:ind w:left="720" w:hanging="360"/>
        <w:rPr>
          <w:u w:val="none"/>
        </w:rPr>
      </w:pPr>
      <w:r w:rsidDel="00000000" w:rsidR="00000000" w:rsidRPr="00000000">
        <w:rPr>
          <w:rtl w:val="0"/>
        </w:rPr>
        <w:t xml:space="preserve">Hoteles ubicados en área de Playa (Miami Beach) NO se confirmarán en temporada alta o fechas especiales, si los pasajeros quieren hospedaje en esta área se podrá recotizar, cualquier diferencia a pagar será informado según la categoría y disponibilidad del hotel.</w:t>
      </w:r>
      <w:r w:rsidDel="00000000" w:rsidR="00000000" w:rsidRPr="00000000">
        <w:rPr>
          <w:rtl w:val="0"/>
        </w:rPr>
      </w:r>
    </w:p>
    <w:p w:rsidR="00000000" w:rsidDel="00000000" w:rsidP="00000000" w:rsidRDefault="00000000" w:rsidRPr="00000000" w14:paraId="0000006D">
      <w:pPr>
        <w:numPr>
          <w:ilvl w:val="0"/>
          <w:numId w:val="4"/>
        </w:numPr>
        <w:spacing w:after="0" w:before="0" w:line="240" w:lineRule="auto"/>
        <w:ind w:left="720" w:hanging="360"/>
        <w:rPr>
          <w:u w:val="none"/>
        </w:rPr>
      </w:pPr>
      <w:r w:rsidDel="00000000" w:rsidR="00000000" w:rsidRPr="00000000">
        <w:rPr>
          <w:rtl w:val="0"/>
        </w:rPr>
        <w:t xml:space="preserve">Todos los paquetes incluyen traslados REGULARES</w:t>
      </w:r>
      <w:r w:rsidDel="00000000" w:rsidR="00000000" w:rsidRPr="00000000">
        <w:rPr>
          <w:rtl w:val="0"/>
        </w:rPr>
      </w:r>
    </w:p>
    <w:p w:rsidR="00000000" w:rsidDel="00000000" w:rsidP="00000000" w:rsidRDefault="00000000" w:rsidRPr="00000000" w14:paraId="0000006E">
      <w:pPr>
        <w:numPr>
          <w:ilvl w:val="0"/>
          <w:numId w:val="4"/>
        </w:numPr>
        <w:spacing w:after="0" w:before="0" w:line="240" w:lineRule="auto"/>
        <w:ind w:left="720" w:hanging="360"/>
        <w:rPr>
          <w:u w:val="none"/>
        </w:rPr>
      </w:pPr>
      <w:r w:rsidDel="00000000" w:rsidR="00000000" w:rsidRPr="00000000">
        <w:rPr>
          <w:rtl w:val="0"/>
        </w:rPr>
        <w:t xml:space="preserve">Traslados de llegada en vuelos Internacionales entre las 21:00 hrs a 06:00 hrs tendrán un cargo adicional de $60.00 USD, así como los traslados de salida entre las 24:00 hrs a 09:00 hrs.</w:t>
      </w:r>
      <w:r w:rsidDel="00000000" w:rsidR="00000000" w:rsidRPr="00000000">
        <w:rPr>
          <w:rtl w:val="0"/>
        </w:rPr>
      </w:r>
    </w:p>
    <w:p w:rsidR="00000000" w:rsidDel="00000000" w:rsidP="00000000" w:rsidRDefault="00000000" w:rsidRPr="00000000" w14:paraId="0000006F">
      <w:pPr>
        <w:numPr>
          <w:ilvl w:val="0"/>
          <w:numId w:val="4"/>
        </w:numPr>
        <w:spacing w:after="0" w:before="0" w:line="240" w:lineRule="auto"/>
        <w:ind w:left="720" w:hanging="360"/>
        <w:rPr>
          <w:u w:val="none"/>
        </w:rPr>
      </w:pPr>
      <w:r w:rsidDel="00000000" w:rsidR="00000000" w:rsidRPr="00000000">
        <w:rPr>
          <w:rtl w:val="0"/>
        </w:rPr>
        <w:t xml:space="preserve">Las cancelaciones deben efectuarse quince (15) días antes de la fecha de llegada de los pasajeros, de lo contrario se aplicará la multa respectiva por cancelación.</w:t>
      </w:r>
      <w:r w:rsidDel="00000000" w:rsidR="00000000" w:rsidRPr="00000000">
        <w:rPr>
          <w:rtl w:val="0"/>
        </w:rPr>
      </w:r>
    </w:p>
    <w:p w:rsidR="00000000" w:rsidDel="00000000" w:rsidP="00000000" w:rsidRDefault="00000000" w:rsidRPr="00000000" w14:paraId="00000070">
      <w:pPr>
        <w:numPr>
          <w:ilvl w:val="0"/>
          <w:numId w:val="4"/>
        </w:numPr>
        <w:spacing w:after="0" w:before="0" w:line="240" w:lineRule="auto"/>
        <w:ind w:left="720" w:hanging="360"/>
        <w:rPr/>
      </w:pPr>
      <w:r w:rsidDel="00000000" w:rsidR="00000000" w:rsidRPr="00000000">
        <w:rPr>
          <w:rtl w:val="0"/>
        </w:rPr>
        <w:t xml:space="preserve">Costos de servicios aplican para hoteles ubicados en área de International Drive y área de Lake Buena Vista.</w:t>
      </w:r>
    </w:p>
    <w:p w:rsidR="00000000" w:rsidDel="00000000" w:rsidP="00000000" w:rsidRDefault="00000000" w:rsidRPr="00000000" w14:paraId="00000071">
      <w:pPr>
        <w:numPr>
          <w:ilvl w:val="0"/>
          <w:numId w:val="4"/>
        </w:numPr>
        <w:spacing w:after="0" w:before="0" w:line="240" w:lineRule="auto"/>
        <w:ind w:left="720" w:hanging="360"/>
        <w:rPr>
          <w:u w:val="none"/>
        </w:rPr>
      </w:pPr>
      <w:r w:rsidDel="00000000" w:rsidR="00000000" w:rsidRPr="00000000">
        <w:rPr>
          <w:rtl w:val="0"/>
        </w:rPr>
        <w:t xml:space="preserve">Todo infante de 0 a 2 años deberán pagar un cargo de $28.00 USD por cada vía o servicio entre Miami – Orlando y Orlando - Miami.</w:t>
      </w:r>
      <w:r w:rsidDel="00000000" w:rsidR="00000000" w:rsidRPr="00000000">
        <w:rPr>
          <w:rtl w:val="0"/>
        </w:rPr>
      </w:r>
    </w:p>
    <w:p w:rsidR="00000000" w:rsidDel="00000000" w:rsidP="00000000" w:rsidRDefault="00000000" w:rsidRPr="00000000" w14:paraId="00000072">
      <w:pPr>
        <w:spacing w:after="0" w:before="0" w:line="240" w:lineRule="auto"/>
        <w:ind w:left="0" w:firstLine="0"/>
        <w:rPr/>
      </w:pPr>
      <w:r w:rsidDel="00000000" w:rsidR="00000000" w:rsidRPr="00000000">
        <w:rPr>
          <w:rtl w:val="0"/>
        </w:rPr>
      </w:r>
    </w:p>
    <w:p w:rsidR="00000000" w:rsidDel="00000000" w:rsidP="00000000" w:rsidRDefault="00000000" w:rsidRPr="00000000" w14:paraId="00000073">
      <w:pPr>
        <w:spacing w:after="0" w:before="0" w:line="240" w:lineRule="auto"/>
        <w:ind w:left="0" w:firstLine="0"/>
        <w:rPr>
          <w:b w:val="1"/>
        </w:rPr>
      </w:pPr>
      <w:r w:rsidDel="00000000" w:rsidR="00000000" w:rsidRPr="00000000">
        <w:rPr>
          <w:b w:val="1"/>
          <w:rtl w:val="0"/>
        </w:rPr>
        <w:t xml:space="preserve">FECHAS BLACK OUT:</w:t>
      </w:r>
    </w:p>
    <w:p w:rsidR="00000000" w:rsidDel="00000000" w:rsidP="00000000" w:rsidRDefault="00000000" w:rsidRPr="00000000" w14:paraId="00000074">
      <w:pPr>
        <w:numPr>
          <w:ilvl w:val="0"/>
          <w:numId w:val="8"/>
        </w:numPr>
        <w:spacing w:after="0" w:before="0" w:line="240" w:lineRule="auto"/>
        <w:ind w:left="720" w:hanging="360"/>
        <w:rPr>
          <w:u w:val="none"/>
        </w:rPr>
      </w:pPr>
      <w:r w:rsidDel="00000000" w:rsidR="00000000" w:rsidRPr="00000000">
        <w:rPr>
          <w:rtl w:val="0"/>
        </w:rPr>
        <w:t xml:space="preserve">President's Day: Febrero 14 a Febrero 18, 2024 </w:t>
      </w:r>
      <w:r w:rsidDel="00000000" w:rsidR="00000000" w:rsidRPr="00000000">
        <w:rPr>
          <w:rtl w:val="0"/>
        </w:rPr>
      </w:r>
    </w:p>
    <w:p w:rsidR="00000000" w:rsidDel="00000000" w:rsidP="00000000" w:rsidRDefault="00000000" w:rsidRPr="00000000" w14:paraId="00000075">
      <w:pPr>
        <w:numPr>
          <w:ilvl w:val="0"/>
          <w:numId w:val="8"/>
        </w:numPr>
        <w:spacing w:after="0" w:before="0" w:line="240" w:lineRule="auto"/>
        <w:ind w:left="720" w:hanging="360"/>
        <w:rPr>
          <w:u w:val="none"/>
        </w:rPr>
      </w:pPr>
      <w:r w:rsidDel="00000000" w:rsidR="00000000" w:rsidRPr="00000000">
        <w:rPr>
          <w:rtl w:val="0"/>
        </w:rPr>
        <w:t xml:space="preserve">Spring Break: Marzo 16 a Marzo 31, 2025 </w:t>
      </w:r>
      <w:r w:rsidDel="00000000" w:rsidR="00000000" w:rsidRPr="00000000">
        <w:rPr>
          <w:rtl w:val="0"/>
        </w:rPr>
      </w:r>
    </w:p>
    <w:p w:rsidR="00000000" w:rsidDel="00000000" w:rsidP="00000000" w:rsidRDefault="00000000" w:rsidRPr="00000000" w14:paraId="00000076">
      <w:pPr>
        <w:numPr>
          <w:ilvl w:val="0"/>
          <w:numId w:val="8"/>
        </w:numPr>
        <w:spacing w:after="0" w:before="0" w:line="240" w:lineRule="auto"/>
        <w:ind w:left="720" w:hanging="360"/>
        <w:rPr>
          <w:u w:val="none"/>
        </w:rPr>
      </w:pPr>
      <w:r w:rsidDel="00000000" w:rsidR="00000000" w:rsidRPr="00000000">
        <w:rPr>
          <w:rtl w:val="0"/>
        </w:rPr>
        <w:t xml:space="preserve">Passover Holiday: Abril 05 a Abril 13, 2025 </w:t>
      </w:r>
      <w:r w:rsidDel="00000000" w:rsidR="00000000" w:rsidRPr="00000000">
        <w:rPr>
          <w:rtl w:val="0"/>
        </w:rPr>
      </w:r>
    </w:p>
    <w:p w:rsidR="00000000" w:rsidDel="00000000" w:rsidP="00000000" w:rsidRDefault="00000000" w:rsidRPr="00000000" w14:paraId="00000077">
      <w:pPr>
        <w:numPr>
          <w:ilvl w:val="0"/>
          <w:numId w:val="8"/>
        </w:numPr>
        <w:spacing w:after="0" w:before="0" w:line="240" w:lineRule="auto"/>
        <w:ind w:left="720" w:hanging="360"/>
        <w:rPr>
          <w:u w:val="none"/>
        </w:rPr>
      </w:pPr>
      <w:r w:rsidDel="00000000" w:rsidR="00000000" w:rsidRPr="00000000">
        <w:rPr>
          <w:rtl w:val="0"/>
        </w:rPr>
        <w:t xml:space="preserve">Semana Santa: Abril 12 a Abril 20, 2025 </w:t>
      </w:r>
      <w:r w:rsidDel="00000000" w:rsidR="00000000" w:rsidRPr="00000000">
        <w:rPr>
          <w:rtl w:val="0"/>
        </w:rPr>
      </w:r>
    </w:p>
    <w:p w:rsidR="00000000" w:rsidDel="00000000" w:rsidP="00000000" w:rsidRDefault="00000000" w:rsidRPr="00000000" w14:paraId="00000078">
      <w:pPr>
        <w:numPr>
          <w:ilvl w:val="0"/>
          <w:numId w:val="8"/>
        </w:numPr>
        <w:spacing w:after="0" w:before="0" w:line="240" w:lineRule="auto"/>
        <w:ind w:left="720" w:hanging="360"/>
        <w:rPr>
          <w:u w:val="none"/>
        </w:rPr>
      </w:pPr>
      <w:r w:rsidDel="00000000" w:rsidR="00000000" w:rsidRPr="00000000">
        <w:rPr>
          <w:rtl w:val="0"/>
        </w:rPr>
        <w:t xml:space="preserve">Memorial Day: Mayo 23 a Mayo 27, 2025 </w:t>
      </w:r>
      <w:r w:rsidDel="00000000" w:rsidR="00000000" w:rsidRPr="00000000">
        <w:rPr>
          <w:rtl w:val="0"/>
        </w:rPr>
      </w:r>
    </w:p>
    <w:p w:rsidR="00000000" w:rsidDel="00000000" w:rsidP="00000000" w:rsidRDefault="00000000" w:rsidRPr="00000000" w14:paraId="00000079">
      <w:pPr>
        <w:numPr>
          <w:ilvl w:val="0"/>
          <w:numId w:val="8"/>
        </w:numPr>
        <w:spacing w:after="0" w:before="0" w:line="240" w:lineRule="auto"/>
        <w:ind w:left="720" w:hanging="360"/>
        <w:rPr>
          <w:u w:val="none"/>
        </w:rPr>
      </w:pPr>
      <w:r w:rsidDel="00000000" w:rsidR="00000000" w:rsidRPr="00000000">
        <w:rPr>
          <w:rtl w:val="0"/>
        </w:rPr>
        <w:t xml:space="preserve">Juneteenth: Junio 18 a Junio 22, 2025 </w:t>
      </w:r>
      <w:r w:rsidDel="00000000" w:rsidR="00000000" w:rsidRPr="00000000">
        <w:rPr>
          <w:rtl w:val="0"/>
        </w:rPr>
      </w:r>
    </w:p>
    <w:p w:rsidR="00000000" w:rsidDel="00000000" w:rsidP="00000000" w:rsidRDefault="00000000" w:rsidRPr="00000000" w14:paraId="0000007A">
      <w:pPr>
        <w:numPr>
          <w:ilvl w:val="0"/>
          <w:numId w:val="8"/>
        </w:numPr>
        <w:spacing w:after="0" w:before="0" w:line="240" w:lineRule="auto"/>
        <w:ind w:left="720" w:hanging="360"/>
        <w:rPr>
          <w:u w:val="none"/>
        </w:rPr>
      </w:pPr>
      <w:r w:rsidDel="00000000" w:rsidR="00000000" w:rsidRPr="00000000">
        <w:rPr>
          <w:rtl w:val="0"/>
        </w:rPr>
        <w:t xml:space="preserve">Independence Day: Julio 04 a Julio 08, 2025 </w:t>
      </w:r>
      <w:r w:rsidDel="00000000" w:rsidR="00000000" w:rsidRPr="00000000">
        <w:rPr>
          <w:rtl w:val="0"/>
        </w:rPr>
      </w:r>
    </w:p>
    <w:p w:rsidR="00000000" w:rsidDel="00000000" w:rsidP="00000000" w:rsidRDefault="00000000" w:rsidRPr="00000000" w14:paraId="0000007B">
      <w:pPr>
        <w:numPr>
          <w:ilvl w:val="0"/>
          <w:numId w:val="8"/>
        </w:numPr>
        <w:spacing w:after="0" w:before="0" w:line="240" w:lineRule="auto"/>
        <w:ind w:left="720" w:hanging="360"/>
        <w:rPr>
          <w:u w:val="none"/>
        </w:rPr>
      </w:pPr>
      <w:r w:rsidDel="00000000" w:rsidR="00000000" w:rsidRPr="00000000">
        <w:rPr>
          <w:rtl w:val="0"/>
        </w:rPr>
        <w:t xml:space="preserve">Labor Day: Agosto 29 a Septiembre 03, 2025 </w:t>
      </w:r>
      <w:r w:rsidDel="00000000" w:rsidR="00000000" w:rsidRPr="00000000">
        <w:rPr>
          <w:rtl w:val="0"/>
        </w:rPr>
      </w:r>
    </w:p>
    <w:p w:rsidR="00000000" w:rsidDel="00000000" w:rsidP="00000000" w:rsidRDefault="00000000" w:rsidRPr="00000000" w14:paraId="0000007C">
      <w:pPr>
        <w:numPr>
          <w:ilvl w:val="0"/>
          <w:numId w:val="8"/>
        </w:numPr>
        <w:spacing w:after="0" w:before="0" w:line="240" w:lineRule="auto"/>
        <w:ind w:left="720" w:hanging="360"/>
        <w:rPr>
          <w:u w:val="none"/>
        </w:rPr>
      </w:pPr>
      <w:r w:rsidDel="00000000" w:rsidR="00000000" w:rsidRPr="00000000">
        <w:rPr>
          <w:rtl w:val="0"/>
        </w:rPr>
        <w:t xml:space="preserve">Columbus Day: Octubre 06 a Octubre 19, 2025 </w:t>
      </w:r>
      <w:r w:rsidDel="00000000" w:rsidR="00000000" w:rsidRPr="00000000">
        <w:rPr>
          <w:rtl w:val="0"/>
        </w:rPr>
      </w:r>
    </w:p>
    <w:p w:rsidR="00000000" w:rsidDel="00000000" w:rsidP="00000000" w:rsidRDefault="00000000" w:rsidRPr="00000000" w14:paraId="0000007D">
      <w:pPr>
        <w:numPr>
          <w:ilvl w:val="0"/>
          <w:numId w:val="8"/>
        </w:numPr>
        <w:spacing w:after="0" w:before="0" w:line="240" w:lineRule="auto"/>
        <w:ind w:left="720" w:hanging="360"/>
        <w:rPr>
          <w:u w:val="none"/>
        </w:rPr>
      </w:pPr>
      <w:r w:rsidDel="00000000" w:rsidR="00000000" w:rsidRPr="00000000">
        <w:rPr>
          <w:rtl w:val="0"/>
        </w:rPr>
        <w:t xml:space="preserve">Veterans Day: Noviembre 08 a Noviembre 12, 2025 </w:t>
      </w:r>
      <w:r w:rsidDel="00000000" w:rsidR="00000000" w:rsidRPr="00000000">
        <w:rPr>
          <w:rtl w:val="0"/>
        </w:rPr>
      </w:r>
    </w:p>
    <w:p w:rsidR="00000000" w:rsidDel="00000000" w:rsidP="00000000" w:rsidRDefault="00000000" w:rsidRPr="00000000" w14:paraId="0000007E">
      <w:pPr>
        <w:numPr>
          <w:ilvl w:val="0"/>
          <w:numId w:val="8"/>
        </w:numPr>
        <w:spacing w:after="0" w:before="0" w:line="240" w:lineRule="auto"/>
        <w:ind w:left="720" w:hanging="360"/>
        <w:rPr>
          <w:u w:val="none"/>
        </w:rPr>
      </w:pPr>
      <w:r w:rsidDel="00000000" w:rsidR="00000000" w:rsidRPr="00000000">
        <w:rPr>
          <w:rtl w:val="0"/>
        </w:rPr>
        <w:t xml:space="preserve">Thanksgiving (Dia de Acción de Gracias): Noviembre 22 a Diciembre 01, 2025 </w:t>
      </w:r>
      <w:r w:rsidDel="00000000" w:rsidR="00000000" w:rsidRPr="00000000">
        <w:rPr>
          <w:rtl w:val="0"/>
        </w:rPr>
      </w:r>
    </w:p>
    <w:p w:rsidR="00000000" w:rsidDel="00000000" w:rsidP="00000000" w:rsidRDefault="00000000" w:rsidRPr="00000000" w14:paraId="0000007F">
      <w:pPr>
        <w:numPr>
          <w:ilvl w:val="0"/>
          <w:numId w:val="8"/>
        </w:numPr>
        <w:spacing w:after="0" w:before="0" w:line="240" w:lineRule="auto"/>
        <w:ind w:left="720" w:hanging="360"/>
        <w:rPr>
          <w:u w:val="none"/>
        </w:rPr>
        <w:sectPr>
          <w:headerReference r:id="rId8" w:type="default"/>
          <w:footerReference r:id="rId9" w:type="default"/>
          <w:pgSz w:h="16838" w:w="11906" w:orient="portrait"/>
          <w:pgMar w:bottom="2721.259842519685" w:top="2551.181102362205" w:left="1700.7874015748032" w:right="1700.7874015748032" w:header="708" w:footer="708"/>
          <w:pgNumType w:start="1"/>
        </w:sectPr>
      </w:pPr>
      <w:r w:rsidDel="00000000" w:rsidR="00000000" w:rsidRPr="00000000">
        <w:rPr>
          <w:rtl w:val="0"/>
        </w:rPr>
        <w:t xml:space="preserve">Navidad y fin de año: Diciembre 20 a Enero 03, 2026</w:t>
      </w:r>
      <w:r w:rsidDel="00000000" w:rsidR="00000000" w:rsidRPr="00000000">
        <w:rPr>
          <w:rtl w:val="0"/>
        </w:rPr>
      </w:r>
    </w:p>
    <w:p w:rsidR="00000000" w:rsidDel="00000000" w:rsidP="00000000" w:rsidRDefault="00000000" w:rsidRPr="00000000" w14:paraId="00000080">
      <w:pPr>
        <w:spacing w:after="0" w:before="0" w:line="240" w:lineRule="auto"/>
        <w:jc w:val="left"/>
        <w:rPr/>
      </w:pPr>
      <w:r w:rsidDel="00000000" w:rsidR="00000000" w:rsidRPr="00000000">
        <w:rPr>
          <w:rtl w:val="0"/>
        </w:rPr>
      </w:r>
    </w:p>
    <w:p w:rsidR="00000000" w:rsidDel="00000000" w:rsidP="00000000" w:rsidRDefault="00000000" w:rsidRPr="00000000" w14:paraId="00000081">
      <w:pPr>
        <w:spacing w:after="0" w:before="0" w:line="240" w:lineRule="auto"/>
        <w:jc w:val="left"/>
        <w:rPr/>
      </w:pPr>
      <w:r w:rsidDel="00000000" w:rsidR="00000000" w:rsidRPr="00000000">
        <w:rPr>
          <w:rtl w:val="0"/>
        </w:rPr>
      </w:r>
    </w:p>
    <w:p w:rsidR="00000000" w:rsidDel="00000000" w:rsidP="00000000" w:rsidRDefault="00000000" w:rsidRPr="00000000" w14:paraId="00000082">
      <w:pPr>
        <w:spacing w:after="0" w:before="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83">
      <w:pPr>
        <w:spacing w:after="0" w:before="0" w:line="240" w:lineRule="auto"/>
        <w:jc w:val="center"/>
        <w:rPr/>
      </w:pPr>
      <w:r w:rsidDel="00000000" w:rsidR="00000000" w:rsidRPr="00000000">
        <w:rPr>
          <w:rtl w:val="0"/>
        </w:rPr>
      </w:r>
    </w:p>
    <w:p w:rsidR="00000000" w:rsidDel="00000000" w:rsidP="00000000" w:rsidRDefault="00000000" w:rsidRPr="00000000" w14:paraId="00000084">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5">
      <w:pPr>
        <w:spacing w:after="0" w:before="0" w:line="240" w:lineRule="auto"/>
        <w:jc w:val="both"/>
        <w:rPr>
          <w:b w:val="1"/>
        </w:rPr>
      </w:pPr>
      <w:r w:rsidDel="00000000" w:rsidR="00000000" w:rsidRPr="00000000">
        <w:rPr>
          <w:rtl w:val="0"/>
        </w:rPr>
      </w:r>
    </w:p>
    <w:p w:rsidR="00000000" w:rsidDel="00000000" w:rsidP="00000000" w:rsidRDefault="00000000" w:rsidRPr="00000000" w14:paraId="00000086">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7">
      <w:pPr>
        <w:spacing w:after="0" w:before="0" w:line="240" w:lineRule="auto"/>
        <w:jc w:val="both"/>
        <w:rPr/>
      </w:pPr>
      <w:r w:rsidDel="00000000" w:rsidR="00000000" w:rsidRPr="00000000">
        <w:rPr>
          <w:rtl w:val="0"/>
        </w:rPr>
      </w:r>
    </w:p>
    <w:p w:rsidR="00000000" w:rsidDel="00000000" w:rsidP="00000000" w:rsidRDefault="00000000" w:rsidRPr="00000000" w14:paraId="00000088">
      <w:pPr>
        <w:spacing w:after="0" w:before="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9">
      <w:pPr>
        <w:spacing w:after="0" w:before="0" w:line="240" w:lineRule="auto"/>
        <w:jc w:val="both"/>
        <w:rPr/>
      </w:pPr>
      <w:r w:rsidDel="00000000" w:rsidR="00000000" w:rsidRPr="00000000">
        <w:rPr>
          <w:rtl w:val="0"/>
        </w:rPr>
      </w:r>
    </w:p>
    <w:p w:rsidR="00000000" w:rsidDel="00000000" w:rsidP="00000000" w:rsidRDefault="00000000" w:rsidRPr="00000000" w14:paraId="0000008A">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B">
      <w:pPr>
        <w:spacing w:after="0" w:before="0" w:line="240" w:lineRule="auto"/>
        <w:jc w:val="both"/>
        <w:rPr/>
      </w:pPr>
      <w:r w:rsidDel="00000000" w:rsidR="00000000" w:rsidRPr="00000000">
        <w:rPr>
          <w:rtl w:val="0"/>
        </w:rPr>
      </w:r>
    </w:p>
    <w:p w:rsidR="00000000" w:rsidDel="00000000" w:rsidP="00000000" w:rsidRDefault="00000000" w:rsidRPr="00000000" w14:paraId="0000008C">
      <w:pPr>
        <w:spacing w:after="0" w:before="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D">
      <w:pPr>
        <w:spacing w:after="0" w:before="0" w:line="240" w:lineRule="auto"/>
        <w:jc w:val="both"/>
        <w:rPr/>
      </w:pPr>
      <w:r w:rsidDel="00000000" w:rsidR="00000000" w:rsidRPr="00000000">
        <w:rPr>
          <w:rtl w:val="0"/>
        </w:rPr>
      </w:r>
    </w:p>
    <w:p w:rsidR="00000000" w:rsidDel="00000000" w:rsidP="00000000" w:rsidRDefault="00000000" w:rsidRPr="00000000" w14:paraId="0000008E">
      <w:pPr>
        <w:spacing w:after="0" w:before="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F">
      <w:pPr>
        <w:spacing w:after="0" w:before="0" w:line="240" w:lineRule="auto"/>
        <w:jc w:val="both"/>
        <w:rPr/>
      </w:pPr>
      <w:r w:rsidDel="00000000" w:rsidR="00000000" w:rsidRPr="00000000">
        <w:rPr>
          <w:rtl w:val="0"/>
        </w:rPr>
      </w:r>
    </w:p>
    <w:p w:rsidR="00000000" w:rsidDel="00000000" w:rsidP="00000000" w:rsidRDefault="00000000" w:rsidRPr="00000000" w14:paraId="00000090">
      <w:pPr>
        <w:spacing w:after="0" w:before="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1">
      <w:pPr>
        <w:spacing w:after="0" w:before="0" w:line="240" w:lineRule="auto"/>
        <w:jc w:val="both"/>
        <w:rPr/>
      </w:pPr>
      <w:r w:rsidDel="00000000" w:rsidR="00000000" w:rsidRPr="00000000">
        <w:rPr>
          <w:rtl w:val="0"/>
        </w:rPr>
      </w:r>
    </w:p>
    <w:p w:rsidR="00000000" w:rsidDel="00000000" w:rsidP="00000000" w:rsidRDefault="00000000" w:rsidRPr="00000000" w14:paraId="00000092">
      <w:pPr>
        <w:spacing w:after="0" w:before="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3">
      <w:pPr>
        <w:spacing w:after="0" w:before="0" w:line="240" w:lineRule="auto"/>
        <w:jc w:val="both"/>
        <w:rPr/>
      </w:pPr>
      <w:r w:rsidDel="00000000" w:rsidR="00000000" w:rsidRPr="00000000">
        <w:rPr>
          <w:rtl w:val="0"/>
        </w:rPr>
      </w:r>
    </w:p>
    <w:p w:rsidR="00000000" w:rsidDel="00000000" w:rsidP="00000000" w:rsidRDefault="00000000" w:rsidRPr="00000000" w14:paraId="00000094">
      <w:pPr>
        <w:spacing w:after="0" w:before="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5">
      <w:pPr>
        <w:spacing w:after="0" w:before="0" w:line="240" w:lineRule="auto"/>
        <w:jc w:val="both"/>
        <w:rPr/>
      </w:pPr>
      <w:r w:rsidDel="00000000" w:rsidR="00000000" w:rsidRPr="00000000">
        <w:rPr>
          <w:rtl w:val="0"/>
        </w:rPr>
      </w:r>
    </w:p>
    <w:p w:rsidR="00000000" w:rsidDel="00000000" w:rsidP="00000000" w:rsidRDefault="00000000" w:rsidRPr="00000000" w14:paraId="00000096">
      <w:pPr>
        <w:spacing w:after="0" w:before="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7">
      <w:pPr>
        <w:spacing w:after="0" w:before="0" w:line="240" w:lineRule="auto"/>
        <w:jc w:val="both"/>
        <w:rPr/>
      </w:pPr>
      <w:r w:rsidDel="00000000" w:rsidR="00000000" w:rsidRPr="00000000">
        <w:rPr>
          <w:rtl w:val="0"/>
        </w:rPr>
      </w:r>
    </w:p>
    <w:p w:rsidR="00000000" w:rsidDel="00000000" w:rsidP="00000000" w:rsidRDefault="00000000" w:rsidRPr="00000000" w14:paraId="00000098">
      <w:pPr>
        <w:spacing w:after="0" w:before="0" w:line="24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9">
      <w:pPr>
        <w:spacing w:after="0" w:before="0" w:line="240" w:lineRule="auto"/>
        <w:jc w:val="both"/>
        <w:rPr/>
      </w:pPr>
      <w:r w:rsidDel="00000000" w:rsidR="00000000" w:rsidRPr="00000000">
        <w:rPr>
          <w:rtl w:val="0"/>
        </w:rPr>
      </w:r>
    </w:p>
    <w:p w:rsidR="00000000" w:rsidDel="00000000" w:rsidP="00000000" w:rsidRDefault="00000000" w:rsidRPr="00000000" w14:paraId="0000009A">
      <w:pPr>
        <w:spacing w:after="0" w:before="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B">
      <w:pPr>
        <w:spacing w:after="0" w:before="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C">
      <w:pPr>
        <w:spacing w:after="0" w:before="0" w:line="240" w:lineRule="auto"/>
        <w:jc w:val="both"/>
        <w:rPr/>
      </w:pPr>
      <w:r w:rsidDel="00000000" w:rsidR="00000000" w:rsidRPr="00000000">
        <w:rPr>
          <w:rtl w:val="0"/>
        </w:rPr>
      </w:r>
    </w:p>
    <w:p w:rsidR="00000000" w:rsidDel="00000000" w:rsidP="00000000" w:rsidRDefault="00000000" w:rsidRPr="00000000" w14:paraId="0000009D">
      <w:pPr>
        <w:spacing w:after="0" w:before="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E">
      <w:pPr>
        <w:spacing w:after="0" w:before="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F">
      <w:pPr>
        <w:spacing w:after="0" w:before="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A0">
      <w:pPr>
        <w:spacing w:after="0" w:before="0" w:line="240" w:lineRule="auto"/>
        <w:jc w:val="both"/>
        <w:rPr>
          <w:b w:val="1"/>
        </w:rPr>
      </w:pPr>
      <w:r w:rsidDel="00000000" w:rsidR="00000000" w:rsidRPr="00000000">
        <w:rPr>
          <w:rtl w:val="0"/>
        </w:rPr>
      </w:r>
    </w:p>
    <w:p w:rsidR="00000000" w:rsidDel="00000000" w:rsidP="00000000" w:rsidRDefault="00000000" w:rsidRPr="00000000" w14:paraId="000000A1">
      <w:pPr>
        <w:spacing w:after="0" w:before="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2">
      <w:pPr>
        <w:spacing w:after="0" w:before="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3">
      <w:pPr>
        <w:spacing w:after="0" w:before="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4">
      <w:pPr>
        <w:spacing w:after="0" w:before="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5">
      <w:pPr>
        <w:spacing w:after="0" w:before="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6">
      <w:pPr>
        <w:spacing w:after="0" w:before="0" w:line="240" w:lineRule="auto"/>
        <w:jc w:val="both"/>
        <w:rPr>
          <w:b w:val="1"/>
        </w:rPr>
      </w:pPr>
      <w:r w:rsidDel="00000000" w:rsidR="00000000" w:rsidRPr="00000000">
        <w:rPr>
          <w:rtl w:val="0"/>
        </w:rPr>
      </w:r>
    </w:p>
    <w:p w:rsidR="00000000" w:rsidDel="00000000" w:rsidP="00000000" w:rsidRDefault="00000000" w:rsidRPr="00000000" w14:paraId="000000A7">
      <w:pPr>
        <w:spacing w:after="0" w:before="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A8">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9">
      <w:pPr>
        <w:spacing w:after="0" w:before="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A">
      <w:pPr>
        <w:spacing w:after="0" w:before="0" w:line="240" w:lineRule="auto"/>
        <w:jc w:val="both"/>
        <w:rPr/>
      </w:pPr>
      <w:r w:rsidDel="00000000" w:rsidR="00000000" w:rsidRPr="00000000">
        <w:rPr>
          <w:rtl w:val="0"/>
        </w:rPr>
      </w:r>
    </w:p>
    <w:p w:rsidR="00000000" w:rsidDel="00000000" w:rsidP="00000000" w:rsidRDefault="00000000" w:rsidRPr="00000000" w14:paraId="000000AB">
      <w:pPr>
        <w:spacing w:after="0" w:before="0" w:line="240" w:lineRule="auto"/>
        <w:jc w:val="both"/>
        <w:rPr>
          <w:b w:val="1"/>
        </w:rPr>
      </w:pPr>
      <w:r w:rsidDel="00000000" w:rsidR="00000000" w:rsidRPr="00000000">
        <w:rPr>
          <w:rtl w:val="0"/>
        </w:rPr>
      </w:r>
    </w:p>
    <w:p w:rsidR="00000000" w:rsidDel="00000000" w:rsidP="00000000" w:rsidRDefault="00000000" w:rsidRPr="00000000" w14:paraId="000000AC">
      <w:pPr>
        <w:spacing w:after="0" w:before="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D">
      <w:pPr>
        <w:spacing w:after="0" w:before="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E">
      <w:pPr>
        <w:spacing w:after="0" w:before="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F">
      <w:pPr>
        <w:spacing w:after="0" w:before="0" w:line="240" w:lineRule="auto"/>
        <w:jc w:val="both"/>
        <w:rPr/>
      </w:pPr>
      <w:r w:rsidDel="00000000" w:rsidR="00000000" w:rsidRPr="00000000">
        <w:rPr>
          <w:rtl w:val="0"/>
        </w:rPr>
      </w:r>
    </w:p>
    <w:p w:rsidR="00000000" w:rsidDel="00000000" w:rsidP="00000000" w:rsidRDefault="00000000" w:rsidRPr="00000000" w14:paraId="000000B0">
      <w:pPr>
        <w:spacing w:after="0" w:before="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1">
      <w:pPr>
        <w:spacing w:after="0" w:before="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2">
      <w:pPr>
        <w:spacing w:after="0" w:before="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3">
      <w:pPr>
        <w:spacing w:after="0" w:before="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4">
      <w:pPr>
        <w:spacing w:after="0" w:before="0" w:line="240" w:lineRule="auto"/>
        <w:jc w:val="both"/>
        <w:rPr/>
      </w:pPr>
      <w:r w:rsidDel="00000000" w:rsidR="00000000" w:rsidRPr="00000000">
        <w:rPr>
          <w:rtl w:val="0"/>
        </w:rPr>
      </w:r>
    </w:p>
    <w:p w:rsidR="00000000" w:rsidDel="00000000" w:rsidP="00000000" w:rsidRDefault="00000000" w:rsidRPr="00000000" w14:paraId="000000B5">
      <w:pPr>
        <w:spacing w:after="0" w:before="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6">
      <w:pPr>
        <w:spacing w:after="0" w:before="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7">
      <w:pPr>
        <w:spacing w:after="0" w:before="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8">
      <w:pPr>
        <w:spacing w:after="0" w:before="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9">
      <w:pPr>
        <w:spacing w:after="0" w:before="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A">
      <w:pPr>
        <w:spacing w:after="0" w:before="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B">
      <w:pPr>
        <w:spacing w:after="0" w:before="0" w:line="240" w:lineRule="auto"/>
        <w:jc w:val="both"/>
        <w:rPr/>
      </w:pPr>
      <w:r w:rsidDel="00000000" w:rsidR="00000000" w:rsidRPr="00000000">
        <w:rPr>
          <w:rtl w:val="0"/>
        </w:rPr>
      </w:r>
    </w:p>
    <w:p w:rsidR="00000000" w:rsidDel="00000000" w:rsidP="00000000" w:rsidRDefault="00000000" w:rsidRPr="00000000" w14:paraId="000000BC">
      <w:pPr>
        <w:spacing w:after="0" w:before="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D">
      <w:pPr>
        <w:spacing w:after="0" w:before="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BE">
      <w:pPr>
        <w:spacing w:after="0" w:before="0" w:line="240" w:lineRule="auto"/>
        <w:jc w:val="both"/>
        <w:rPr/>
      </w:pPr>
      <w:r w:rsidDel="00000000" w:rsidR="00000000" w:rsidRPr="00000000">
        <w:rPr>
          <w:rtl w:val="0"/>
        </w:rPr>
      </w:r>
    </w:p>
    <w:p w:rsidR="00000000" w:rsidDel="00000000" w:rsidP="00000000" w:rsidRDefault="00000000" w:rsidRPr="00000000" w14:paraId="000000BF">
      <w:pPr>
        <w:spacing w:after="0" w:before="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C0">
      <w:pPr>
        <w:spacing w:after="0" w:before="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1">
      <w:pPr>
        <w:spacing w:after="0" w:before="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2">
      <w:pPr>
        <w:spacing w:after="0" w:before="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C3">
      <w:pPr>
        <w:spacing w:after="0" w:before="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4">
      <w:pPr>
        <w:spacing w:after="0" w:before="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5">
      <w:pPr>
        <w:spacing w:after="0" w:before="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C6">
      <w:pPr>
        <w:spacing w:after="0" w:before="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C7">
      <w:pPr>
        <w:spacing w:after="0" w:before="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8">
      <w:pPr>
        <w:spacing w:after="0" w:before="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9">
      <w:pPr>
        <w:spacing w:after="0" w:before="0" w:line="240" w:lineRule="auto"/>
        <w:jc w:val="both"/>
        <w:rPr>
          <w:b w:val="1"/>
        </w:rPr>
      </w:pPr>
      <w:r w:rsidDel="00000000" w:rsidR="00000000" w:rsidRPr="00000000">
        <w:rPr>
          <w:rtl w:val="0"/>
        </w:rPr>
      </w:r>
    </w:p>
    <w:p w:rsidR="00000000" w:rsidDel="00000000" w:rsidP="00000000" w:rsidRDefault="00000000" w:rsidRPr="00000000" w14:paraId="000000CA">
      <w:pPr>
        <w:spacing w:after="0" w:before="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B">
      <w:pPr>
        <w:spacing w:after="0" w:before="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C">
      <w:pPr>
        <w:spacing w:after="0" w:before="0" w:line="240" w:lineRule="auto"/>
        <w:jc w:val="both"/>
        <w:rPr/>
      </w:pPr>
      <w:r w:rsidDel="00000000" w:rsidR="00000000" w:rsidRPr="00000000">
        <w:rPr>
          <w:rtl w:val="0"/>
        </w:rPr>
      </w:r>
    </w:p>
    <w:p w:rsidR="00000000" w:rsidDel="00000000" w:rsidP="00000000" w:rsidRDefault="00000000" w:rsidRPr="00000000" w14:paraId="000000CD">
      <w:pPr>
        <w:spacing w:after="0" w:before="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E">
      <w:pPr>
        <w:spacing w:after="0" w:before="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F">
      <w:pPr>
        <w:spacing w:after="0" w:before="0" w:line="240" w:lineRule="auto"/>
        <w:jc w:val="both"/>
        <w:rPr/>
      </w:pPr>
      <w:r w:rsidDel="00000000" w:rsidR="00000000" w:rsidRPr="00000000">
        <w:rPr>
          <w:rtl w:val="0"/>
        </w:rPr>
      </w:r>
    </w:p>
    <w:p w:rsidR="00000000" w:rsidDel="00000000" w:rsidP="00000000" w:rsidRDefault="00000000" w:rsidRPr="00000000" w14:paraId="000000D0">
      <w:pPr>
        <w:spacing w:after="0" w:before="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1">
      <w:pPr>
        <w:spacing w:after="0" w:before="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2">
      <w:pPr>
        <w:spacing w:after="0" w:before="0" w:line="240" w:lineRule="auto"/>
        <w:jc w:val="both"/>
        <w:rPr>
          <w:b w:val="1"/>
        </w:rPr>
      </w:pPr>
      <w:r w:rsidDel="00000000" w:rsidR="00000000" w:rsidRPr="00000000">
        <w:rPr>
          <w:rtl w:val="0"/>
        </w:rPr>
      </w:r>
    </w:p>
    <w:p w:rsidR="00000000" w:rsidDel="00000000" w:rsidP="00000000" w:rsidRDefault="00000000" w:rsidRPr="00000000" w14:paraId="000000D3">
      <w:pPr>
        <w:spacing w:after="0" w:before="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4">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5">
      <w:pPr>
        <w:spacing w:after="0" w:before="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6">
      <w:pPr>
        <w:spacing w:after="0" w:before="0" w:line="240" w:lineRule="auto"/>
        <w:jc w:val="both"/>
        <w:rPr/>
      </w:pPr>
      <w:r w:rsidDel="00000000" w:rsidR="00000000" w:rsidRPr="00000000">
        <w:rPr>
          <w:rtl w:val="0"/>
        </w:rPr>
      </w:r>
    </w:p>
    <w:p w:rsidR="00000000" w:rsidDel="00000000" w:rsidP="00000000" w:rsidRDefault="00000000" w:rsidRPr="00000000" w14:paraId="000000D7">
      <w:pPr>
        <w:spacing w:after="0" w:before="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8">
      <w:pPr>
        <w:spacing w:after="0" w:before="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9">
      <w:pPr>
        <w:spacing w:after="0" w:before="0" w:line="240" w:lineRule="auto"/>
        <w:jc w:val="both"/>
        <w:rPr/>
      </w:pPr>
      <w:r w:rsidDel="00000000" w:rsidR="00000000" w:rsidRPr="00000000">
        <w:rPr>
          <w:rtl w:val="0"/>
        </w:rPr>
      </w:r>
    </w:p>
    <w:p w:rsidR="00000000" w:rsidDel="00000000" w:rsidP="00000000" w:rsidRDefault="00000000" w:rsidRPr="00000000" w14:paraId="000000DA">
      <w:pPr>
        <w:spacing w:after="0" w:before="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B">
      <w:pPr>
        <w:spacing w:after="0" w:before="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C">
      <w:pPr>
        <w:spacing w:after="0" w:before="0" w:line="240" w:lineRule="auto"/>
        <w:jc w:val="both"/>
        <w:rPr>
          <w:b w:val="1"/>
        </w:rPr>
      </w:pPr>
      <w:r w:rsidDel="00000000" w:rsidR="00000000" w:rsidRPr="00000000">
        <w:rPr>
          <w:rtl w:val="0"/>
        </w:rPr>
      </w:r>
    </w:p>
    <w:p w:rsidR="00000000" w:rsidDel="00000000" w:rsidP="00000000" w:rsidRDefault="00000000" w:rsidRPr="00000000" w14:paraId="000000DD">
      <w:pPr>
        <w:spacing w:after="0" w:before="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E">
      <w:pPr>
        <w:spacing w:after="0" w:before="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2721.259842519685" w:top="2551.181102362205"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-1080127</wp:posOffset>
          </wp:positionH>
          <wp:positionV relativeFrom="paragraph">
            <wp:posOffset>-287647</wp:posOffset>
          </wp:positionV>
          <wp:extent cx="7643575" cy="10520045"/>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2" Type="http://schemas.openxmlformats.org/officeDocument/2006/relationships/hyperlink" Target="https://apply.joinsherpa.com/travel-estrictions"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igA3mL6qOs02w56iRoE4Ya3YA==">CgMxLjA4AHIhMTRlbHZ5UkRNSHpqYUFLdEhwUzRWeGVSM3V3X2F3TklT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